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4E" w:rsidRPr="00F1514E" w:rsidRDefault="00F1514E" w:rsidP="00807B06">
      <w:pPr>
        <w:bidi/>
        <w:spacing w:before="100" w:beforeAutospacing="1" w:after="100" w:afterAutospacing="1" w:line="240" w:lineRule="auto"/>
        <w:outlineLvl w:val="4"/>
        <w:rPr>
          <w:rFonts w:ascii="Tahoma" w:eastAsia="Times New Roman" w:hAnsi="Tahoma" w:cs="Tahoma"/>
          <w:sz w:val="28"/>
          <w:szCs w:val="28"/>
        </w:rPr>
      </w:pPr>
      <w:r w:rsidRPr="00F1514E">
        <w:rPr>
          <w:rFonts w:ascii="Tahoma" w:eastAsia="Times New Roman" w:hAnsi="Tahoma" w:cs="Tahoma"/>
          <w:sz w:val="28"/>
          <w:szCs w:val="28"/>
          <w:rtl/>
        </w:rPr>
        <w:t>اعتکاف چیست؟</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مقدمه</w:t>
      </w:r>
      <w:r w:rsidRPr="00F1514E">
        <w:rPr>
          <w:rFonts w:ascii="Tahoma" w:eastAsia="Times New Roman" w:hAnsi="Tahoma" w:cs="Tahoma"/>
          <w:sz w:val="28"/>
          <w:szCs w:val="28"/>
        </w:rPr>
        <w:t xml:space="preserve"> :</w:t>
      </w:r>
      <w:r w:rsidR="00807B06"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هرگز نمی توان ارزش همه زمانها را برابر دانست، چنان که نمی توان همه مکانها را برابر شمرد. برخی زمانها و مکانها ارزشی والا دارند. ماه رجب ارزشمند است، ماه سلوک و زدودن زنگارهای شیطانی از آیینه دل است؛ ماه ولایت و برافروختن چراغ معرفت در شبستان وجود است؛ ماه رجب گاهِ اعتکاف است. در این ماه، که هنگامه تحول است، عاکفان کوی دوست، با حضور در صحن و سرای دوست، پله های سلوک را پیموده و پله پله به خدا نزدیکتر می شوند. معتکف روزه اش، نمازش، حضورش در مسجد و دیگر اعمالش مایه تقرب است. در خانه دوست، سفره ایی از مغفرت و بخشایش گسترده شده و عاکف با صیقل روح و روان، زنگار گناه از دل می زداید و مهیای ضیافت بزرگ در ماه وصال می گردد. ماهی که عشاق از سفره پرفیض الهی، لقمه های راز بر می چینند و عطر قرآن از ژرفای دل بار یافتگان، مشام جان را می نوازد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اعتکاف پرورش جسم و جان است، انسان آمیزه ای است از این دو و نیازمند پرورش در ابعاد وجودی خود؛ انسان به دنبال سعادت و کمال است، روح انسان نیازمند نیایش است، مناجاتی شیرین و زیبا، هم کلامی موجودی ضعیف با منشأ قدرتها. از آغاز خلقت تا صحنه رستاخیز، راز و نیاز زیباترین هنر آدمی است</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غفلت بد است در برخی موارد بدتر؛ جریان زمان در گذر است و با از دست دادن آهی ماند و افسوسی که به هیچ نیرزد. انسان دشمنی دارد در اوج حیله گری، با چنین دشمنی هوشیاری باید و سرعت در خیرات؛</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زمان اعتکاف است. خالق مهربان قرب خلایق می طلبد. در فکر پرورش روح و روان انسان است و مقررات دینی را تشریع می کند. تنوع عبادات به دلیل نیازهای گوناگون انسانی است، هر عبادتی جوابگوی نیازی از اوست. نماز، زنگار غفلت از روان می زداید و صیقل روح و روان است. در روزه، پالایشگاه خلوص و نردبان صعود است. روزه دار پرواز در آسمان عبادت و عبودیت را می آزماید و آیینه قلبش را نورستان خدایی می کند. حج، شرکت در آزمون الهی و قطع تعلقات و دلبستگی دنیوی است. عبادات مالی؛ چون خمس و زکات و صدقات، دمیدن روح ایثار و گذشت در وجود آدمی است. اما اعتکاف، آمیزه ای از چند عبادت با فضیلت است</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 xml:space="preserve">روزه که خود عبادتی ارزشمند است شرط اعتکاف است. حضور در مسجد و خواندن نماز هم شرط آن است. عاکف سه روز در مسجد جامع مقیم می گردد و جز برای ضروریات، کوی دوست را ترک نمی گوید. خود را از حلال باز می دارد تا با تمرین </w:t>
      </w:r>
      <w:r w:rsidRPr="00F1514E">
        <w:rPr>
          <w:rFonts w:ascii="Tahoma" w:eastAsia="Times New Roman" w:hAnsi="Tahoma" w:cs="Tahoma"/>
          <w:sz w:val="28"/>
          <w:szCs w:val="28"/>
          <w:rtl/>
        </w:rPr>
        <w:lastRenderedPageBreak/>
        <w:t>بندگی، جهاد با نفس را بیازماید. اعتکاف عهد مودّت و میثاق مجدد با پروردگار است</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در فضیلت اعتکاف این بس که معادل طواف کعبه و همتای رکوع و سجود است. خدای منّان می فرماید: "... وَ عَهَدنا اِلی ابراهیمَ وَ اِسمعیلَ اَن طَهّرا بَیتی لِلطّائِفینَ وَ العاکِفینَ وَ الرُکّعِ السُجود؛( آیه 125، سوره بقره) و ما به ابراهیم و اسماعیل فرمان دادیم که خانه مرا برای طواف کنندگان و معتکفان و رکوع کنندگان و سجده کنندگان از هرگونه آلودگی تطهیر کنند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اساساً ارزش آدمی را عملش می رساند. معتکف انسانی بزرگ و شریف است به اندازه شرافت و فضل عملش، مقدس اردبیلی یگانه زمان در علم و عمل در شرافت و فضیلت اعتکاف گوید: مبادا کسی گمان کند که اعتکاف مقدمه عبادتی دیگر است. کسی که با طهارت و در حال روزه در مسجد مقیم می شود و تعهد قربت در اعتکاف می نماید، این عمل عبادت است. اعتکاف عبادتی مستقل است به مثابه حج و عمره و روزه و نماز و هر عبادت مستقل دیگر</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و ایام بیض در پیش است زمان عرشی شدن فرشیان؛ اعتکاف با همه فضیلتش، زن و مرد را به خود می خواند، انسان را می خواند تا در دنیای های و هوی و دود و دم، معراج انسانیت را به تماشا بنشینیم. فرصت طلایی عمر در پیش است و ایام در گذر؛ پس همتی باید تا با حضوری سبز از همسفران کوی دوست بگردیم</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تعریف اعتکاف</w:t>
      </w:r>
      <w:r w:rsidRPr="00F1514E">
        <w:rPr>
          <w:rFonts w:ascii="Tahoma" w:eastAsia="Times New Roman" w:hAnsi="Tahoma" w:cs="Tahoma"/>
          <w:sz w:val="28"/>
          <w:szCs w:val="28"/>
        </w:rPr>
        <w:t>:</w:t>
      </w:r>
      <w:r w:rsidR="00807B06"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اعتکاف در لغت به معنای توقف در جایی است .اما تعریف اصطلاحی اعتکاف: امام خمینی (ره) در تعریف اعتکاف می فرمایند: "وَ هُوَ اللَّبَثُ فِی المَسجِدِ بِقَصدِ التَعّبُدِ بِهِ وَ لا یعتَبَرُ فِیه ضَمُّ قَصدِ عِبادَةٍ اُخری خارِجَةً عَنهُ وَ اِن کانَ هُو الاَحوِط؛ اعتکاف، ماندن در مسجد به نیت عبادت است و قصد عبادت دیگر، در آن معتبر نیست. اگر چه احتیاط مستحب نیت عبادتی دیگر، در کنار اصل ماندن می باشد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اهمیت اعتکاف</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اعتکاف، محو خود خواهى در امواج بلند خداگرایى و خدمت‏ به امت اسلامى است</w:t>
      </w:r>
      <w:r w:rsidRPr="00F1514E">
        <w:rPr>
          <w:rFonts w:ascii="Tahoma" w:eastAsia="Times New Roman" w:hAnsi="Tahoma" w:cs="Tahoma"/>
          <w:sz w:val="28"/>
          <w:szCs w:val="28"/>
        </w:rPr>
        <w:t xml:space="preserve">.  </w:t>
      </w:r>
      <w:r w:rsidRPr="00F1514E">
        <w:rPr>
          <w:rFonts w:ascii="Tahoma" w:eastAsia="Times New Roman" w:hAnsi="Tahoma" w:cs="Tahoma"/>
          <w:sz w:val="28"/>
          <w:szCs w:val="28"/>
          <w:rtl/>
        </w:rPr>
        <w:t>اعتکاف، بیرون رفتن از خانه خویش و مصمم شدن بر حضور در خانه حضرت حق است</w:t>
      </w:r>
      <w:r w:rsidRPr="00F1514E">
        <w:rPr>
          <w:rFonts w:ascii="Tahoma" w:eastAsia="Times New Roman" w:hAnsi="Tahoma" w:cs="Tahoma"/>
          <w:sz w:val="28"/>
          <w:szCs w:val="28"/>
        </w:rPr>
        <w:t xml:space="preserve">. </w:t>
      </w:r>
      <w:r w:rsidRPr="00F1514E">
        <w:rPr>
          <w:rFonts w:ascii="Tahoma" w:eastAsia="Times New Roman" w:hAnsi="Tahoma" w:cs="Tahoma"/>
          <w:sz w:val="28"/>
          <w:szCs w:val="28"/>
          <w:rtl/>
        </w:rPr>
        <w:t xml:space="preserve">عبادتى مستحبى و تقرب جویانه و داوطلبانه است که روزه روز سوم آن رنگ وجوب مى ‏گیرد. اعتکاف، گریز از لذت گرایى و مهار حس خود محورى و برترى جوئى و بازگشت از قبله دنیاگرایان به سمت و سوى قلب و قبله هستى است. خود سازى، محاسبه نفس، توبه و نیایش، نماز و تلاوت قرآن و استمداد از آستان قدس ربوبى از دیگر برکات‏ اعتکاف است.  اسلام، فکر جدایى از زندگى دنیا و گوشه نشینى و کناره گیرى از مردم و به تعبیر دیگر رهبانیت را باطل و ناپسند </w:t>
      </w:r>
      <w:r w:rsidRPr="00F1514E">
        <w:rPr>
          <w:rFonts w:ascii="Tahoma" w:eastAsia="Times New Roman" w:hAnsi="Tahoma" w:cs="Tahoma"/>
          <w:sz w:val="28"/>
          <w:szCs w:val="28"/>
          <w:rtl/>
        </w:rPr>
        <w:lastRenderedPageBreak/>
        <w:t>اعلام کرد، اما اعتکاف را بعنوان فرصتى براى بازگشت‏ به خویش و خداى خویش قرار داد، تا کسانى که از هیاهو و جنجال هاى زندگى مادى خسته مى ‏شوند، بتوانند چند صباحى با خداى خود خلوت کنند و جان و روح خود را با خالق هستى ارتباط دهند .اعتکاف شرایطی را فراهم می کند تا انسانها با توشه معنوى و اعتقادى راسخ و ایمان و امیدى بیشتر، به زندگى خود ادامه داده ، خود را براى صحنه‏ هاى خطر و جهاد در راه خدا آماده سازند ، همیشه با یاد خدا تلاش کنند ، خود را در محضر پروردگار ببینند ، از نافرمانى او بپرهیزند و به سوى سعادت دنیا و آخرت گام بردارند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اعتکاف در ادیان دیگر</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کسی به درستی نمی داند که این عبادت، از چه زمانی آغاز و کیفیت اجزا و شرایط آن در بدو شکل گیری چه چیزهایی بوده است</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با توجه به آیه 125 سوره بقره، می توان نتیجه گرفت که اعتکاف عملی بوده که در شریعت ابراهیم از مناسک و عبادات الهی محسوب می شده. و پیروان ایشان به این عمل مبادرت می ورزیدند و لذا ابراهیم و اسماعیل (ع) از طرف خداوند موظف شده بودند تا محیط لازم را برای برپایی این مراسم مهیا سازند. واگذاری این مسؤولیت خطیر به آنها، گواه بزرگی بر اهمیت عباداتی چون حج، اعتکاف و نماز در پیشگاه خداوند است</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 xml:space="preserve">حضرت موسی (ع) با آن که مسؤولیت سنگین رهبری و هدایت امت را به دوش داشت، برای مدت زمانی آنان را ترک و برای خلوت با محبوب خویش به خلوتگاه کوه طور شتافت. او در پاسخ به پرسش خداوند که فرمود: چرا قوم خود را رها کردی و با عجله به سوی ما شتافتی؟ عرض کرد: پروردگارا! به سوی تو آمدم تا از من راضی شوی (طه </w:t>
      </w:r>
      <w:r w:rsidRPr="00F1514E">
        <w:rPr>
          <w:rFonts w:ascii="Tahoma" w:eastAsia="Times New Roman" w:hAnsi="Tahoma" w:cs="Tahoma"/>
          <w:sz w:val="28"/>
          <w:szCs w:val="28"/>
        </w:rPr>
        <w:t>:83</w:t>
      </w:r>
      <w:r w:rsidRPr="00F1514E">
        <w:rPr>
          <w:rFonts w:ascii="Tahoma" w:eastAsia="Times New Roman" w:hAnsi="Tahoma" w:cs="Tahoma"/>
          <w:sz w:val="28"/>
          <w:szCs w:val="28"/>
          <w:rtl/>
        </w:rPr>
        <w:t>و84</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بیت المقدس از مکانهایی بود که همواره عده زیادی از انسانها، برای اعتکاف در آن گرد می آمدند و به راز و نیاز با پروردگار خویش مشغول می شدند. بزرگ این گروه، حضرت زکریا (ع) بود و از جمله کسانی که در امر اعتکاف سرپرستی می نمود حضرت مریم (ع) است. قرآن در این باره می فرماید: "وَ کَفّلَها زَکَریا کُلَّما دَخَلَ عَلَیها زَکَریا المِحرابَ وَجَدَ عِندَها رِزقاً؛ کفالت او (مریم) را زکریا بر عهده گرفت و هر زمان که به محل عبادت او می رفت برای او غذایی مهیا می دید (عمران:37</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از قرآن مجید (مریم:16و 17) استفاده می شود که حضرت مریم (ع) آنگاه که به افتخار ملاقات با فرشته الهی نایل آمد از مردم بریده بود و در خلوت به سر می برد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علامه طباطبائی می فرماید: گویا مقصود از دوری مریم از مردم، بریدن از آنان و روی آوردن به اعتکاف برای عبادت بوده است</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lastRenderedPageBreak/>
        <w:t>طبق روایات اهل سنت، در دوران جاهلیت هم عملی به عنوان اعتکاف در میان مردم رایج بوده است و مردم توسط این عمل به خدای خود تقرب می جسته اند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اجداد پیامبر اسلام (ص) از پیروان دین حنیف به شمار می روند. اعتکاف در غارها و بیابانها و کوهها، به عده ای از این حنفاء نسبت داده شده است. آنان در جاهای خلوتی که از مردم دور بود به اعتکاف پرداخته و خود را در آن محبوس می کردند و جز برای نیازهای شدید و ضروری، از آن خارج نمی شدند و در آن اماکن به عبادت و تأمل و تفکر در هستی پرداخته و در جستجوی راستی و حقیقت بودند. آنها در آن اماکن خاموش و آرام مثل غار حراء، به عبادت مشغول می شدند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پیامبر (ص) نیز مانند خود بر دین حنیف یعنی دین حضرت ابراهیم (ع) بود و عبادات متداول آن دین و از جمله اعتکاف را برپا می داشت</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hint="cs"/>
          <w:sz w:val="28"/>
          <w:szCs w:val="28"/>
          <w:rtl/>
          <w:lang w:bidi="fa-IR"/>
        </w:rPr>
      </w:pPr>
      <w:r w:rsidRPr="00F1514E">
        <w:rPr>
          <w:rFonts w:ascii="Tahoma" w:eastAsia="Times New Roman" w:hAnsi="Tahoma" w:cs="Tahoma"/>
          <w:sz w:val="28"/>
          <w:szCs w:val="28"/>
          <w:rtl/>
        </w:rPr>
        <w:t>قبل از بعثت حضرت محمد (ص) نیز غار حراء محل عبادت و راز و نیاز بود، حضرت رسول اکرم (ص) نیز به اعتکاف در آن مکان مشغول می شدند و در اندیشه سرنوشت بشریت فرو می رفتند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ارکان اعتکاف</w:t>
      </w:r>
      <w:r w:rsidRPr="00F1514E">
        <w:rPr>
          <w:rFonts w:ascii="Tahoma" w:eastAsia="Times New Roman" w:hAnsi="Tahoma" w:cs="Tahoma"/>
          <w:sz w:val="28"/>
          <w:szCs w:val="28"/>
        </w:rPr>
        <w:t>:</w:t>
      </w:r>
      <w:r w:rsidR="00807B06"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 xml:space="preserve">ارکان عبادت یعنی اجزایی که اگر عمداً یا سهوا ترک شوند، آن عبادت باطل می شود. اعتکاف نیز ارکانی دارد که عبارت اند از 1) نیت؛ 2) توقف در مسجد جامع شهر یا مساجد چهار گانه معروف؛ 3 کمتر از سه روز نبودن اعتکاف؛ 4) روزه دار بودن معتکف در ایام اعتک </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زمان اعتکاف</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اعتکاف در هر زمانی که انسان بتواند حداقل سه روز در مسجد بماند صحیح است، و بهترین زمان برای آن، ماه مبارک رمضان و مخصوصا در دهه آخر آن ماه می باشد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نیت اعتکاف</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 xml:space="preserve">اعتکاف،همانند سایر عبادات،باید با نیت و قصد قربت‏باشد و هر گونه ریا و خود نمایی و قصد غیر الهی آن را باطل می‏کند.  در نیت اعتکاف،قصد وجه شرط نیست،یعنی لازم نیست قصد کند که اعتکاف واجب است‏یا مستحب. زمان نیت اعتکاف، وقت شروع اعتکاف است که شروع طلوع فجر می باشد و با استمرار نیت اول شب هم مانعی ندارد.اعتکاف را می توان به سه صورت به جای آورد. 1) برای خود ؛ 2) به نیابت از مردگان 3) به نیابت از زندگان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lastRenderedPageBreak/>
        <w:t>اگر اعتکاف را به نیابت از کسی که، از دنیا رفته به جای آورد، در این صورت اعتکاف را تنها به نیابت از یک نفر می توان انجام داد ولی اگر مقصود اهدای ثواب باشد می توان ثواب اعتکاف را به چند نفر، زنده یا مرده، هدیه کرد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در مورد نیابت از شخص زنده، در میان فقها اختلاف نظر وجود دارد. بسیاری از فقها در درستی چنین اعتکافی، تردید کرده اند. در این صورت، هرگاه نایب، اعتکاف را به قصد رجا، یعنی امید به مطلوب بودن عمل نزد خدا، نه به عنوان عبادتی حتمی انجام دهد، مانعی ندارد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شرایط اعتکاف</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در صحت اعتکاف علاوه بر شرایط عامه تکلیف( ایمان، عقل و قدرت)، اموری شرط است:الف) قصد قربت ب) روزه: ج) سه روز روزه دار بودند. د) وقوف در  چهار مسجد</w:t>
      </w:r>
      <w:r w:rsidRPr="00F1514E">
        <w:rPr>
          <w:rFonts w:ascii="Tahoma" w:eastAsia="Times New Roman" w:hAnsi="Tahoma" w:cs="Tahoma"/>
          <w:sz w:val="28"/>
          <w:szCs w:val="28"/>
        </w:rPr>
        <w:t xml:space="preserve">: </w:t>
      </w:r>
      <w:r w:rsidRPr="00F1514E">
        <w:rPr>
          <w:rFonts w:ascii="Tahoma" w:eastAsia="Times New Roman" w:hAnsi="Tahoma" w:cs="Tahoma"/>
          <w:sz w:val="28"/>
          <w:szCs w:val="28"/>
          <w:rtl/>
        </w:rPr>
        <w:t>مسجد الحرام، مسجد النبی«ص»، مسجد جامع کوفه و مسجد بصره. ولی به قصد رجاء ( به امید پاداش) می توان در مسجد جامع هر شهر معتکف شد. ه)اجازه شوهر و اجازه پدر و مادر و) پیوستگی اعتکاف</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outlineLvl w:val="3"/>
        <w:rPr>
          <w:rFonts w:ascii="Tahoma" w:eastAsia="Times New Roman" w:hAnsi="Tahoma" w:cs="Tahoma" w:hint="cs"/>
          <w:sz w:val="28"/>
          <w:szCs w:val="28"/>
          <w:rtl/>
        </w:rPr>
      </w:pPr>
      <w:r w:rsidRPr="00F1514E">
        <w:rPr>
          <w:rFonts w:ascii="Tahoma" w:eastAsia="Times New Roman" w:hAnsi="Tahoma" w:cs="Tahoma"/>
          <w:sz w:val="28"/>
          <w:szCs w:val="28"/>
          <w:rtl/>
        </w:rPr>
        <w:t>محرمات اعتکاف</w:t>
      </w:r>
      <w:r w:rsidRPr="00F1514E">
        <w:rPr>
          <w:rFonts w:ascii="Tahoma" w:eastAsia="Times New Roman" w:hAnsi="Tahoma" w:cs="Tahoma"/>
          <w:sz w:val="28"/>
          <w:szCs w:val="28"/>
        </w:rPr>
        <w:t>:</w:t>
      </w:r>
      <w:r w:rsidR="00807B06" w:rsidRPr="00F1514E">
        <w:rPr>
          <w:rFonts w:ascii="Tahoma" w:eastAsia="Times New Roman" w:hAnsi="Tahoma" w:cs="Tahoma" w:hint="cs"/>
          <w:sz w:val="28"/>
          <w:szCs w:val="28"/>
          <w:rtl/>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Pr>
        <w:t xml:space="preserve">1- </w:t>
      </w:r>
      <w:r w:rsidRPr="00F1514E">
        <w:rPr>
          <w:rFonts w:ascii="Tahoma" w:eastAsia="Times New Roman" w:hAnsi="Tahoma" w:cs="Tahoma"/>
          <w:sz w:val="28"/>
          <w:szCs w:val="28"/>
          <w:rtl/>
        </w:rPr>
        <w:t xml:space="preserve">پرداختن به امور جنسی به معنای وسیع آن: که شامل هر نوع بهره برداری شهوانی می </w:t>
      </w:r>
      <w:proofErr w:type="gramStart"/>
      <w:r w:rsidRPr="00F1514E">
        <w:rPr>
          <w:rFonts w:ascii="Tahoma" w:eastAsia="Times New Roman" w:hAnsi="Tahoma" w:cs="Tahoma"/>
          <w:sz w:val="28"/>
          <w:szCs w:val="28"/>
          <w:rtl/>
        </w:rPr>
        <w:t>باشد</w:t>
      </w:r>
      <w:r w:rsidRPr="00F1514E">
        <w:rPr>
          <w:rFonts w:ascii="Tahoma" w:eastAsia="Times New Roman" w:hAnsi="Tahoma" w:cs="Tahoma"/>
          <w:sz w:val="28"/>
          <w:szCs w:val="28"/>
        </w:rPr>
        <w:t xml:space="preserve"> .</w:t>
      </w:r>
      <w:proofErr w:type="gramEnd"/>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Pr>
        <w:t xml:space="preserve">2- </w:t>
      </w:r>
      <w:r w:rsidRPr="00F1514E">
        <w:rPr>
          <w:rFonts w:ascii="Tahoma" w:eastAsia="Times New Roman" w:hAnsi="Tahoma" w:cs="Tahoma"/>
          <w:sz w:val="28"/>
          <w:szCs w:val="28"/>
          <w:rtl/>
        </w:rPr>
        <w:t xml:space="preserve">بوییدن عطر و هر نوع بوی خوش و گیاهان معطر به قصد لذت بردن </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Pr>
        <w:t xml:space="preserve">3- </w:t>
      </w:r>
      <w:r w:rsidRPr="00F1514E">
        <w:rPr>
          <w:rFonts w:ascii="Tahoma" w:eastAsia="Times New Roman" w:hAnsi="Tahoma" w:cs="Tahoma"/>
          <w:sz w:val="28"/>
          <w:szCs w:val="28"/>
          <w:rtl/>
        </w:rPr>
        <w:t>مجادله و مناقشه: حرمت جدال مربوط به اموری است که معتکف بخواهد فضل و برتری خود را به دیگران نشان دهد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Pr>
        <w:t xml:space="preserve">4- </w:t>
      </w:r>
      <w:r w:rsidRPr="00F1514E">
        <w:rPr>
          <w:rFonts w:ascii="Tahoma" w:eastAsia="Times New Roman" w:hAnsi="Tahoma" w:cs="Tahoma"/>
          <w:sz w:val="28"/>
          <w:szCs w:val="28"/>
          <w:rtl/>
        </w:rPr>
        <w:t>محرمات روزه: در حال روزه یعنی از طلوع تا غروب خورشید، که معتکف روزه می گیرد، باید از محرمات روزه نیز اجتناب نماید. بعضی از فقها محرمات احرام را بر معتکف مستحب دانسته اند</w:t>
      </w:r>
      <w:r w:rsidRPr="00F1514E">
        <w:rPr>
          <w:rFonts w:ascii="Tahoma" w:eastAsia="Times New Roman" w:hAnsi="Tahoma" w:cs="Tahoma"/>
          <w:sz w:val="28"/>
          <w:szCs w:val="28"/>
        </w:rPr>
        <w:t xml:space="preserve">. </w:t>
      </w:r>
    </w:p>
    <w:p w:rsidR="00F1514E" w:rsidRPr="00F1514E" w:rsidRDefault="00F1514E" w:rsidP="00807B06">
      <w:pPr>
        <w:bidi/>
        <w:spacing w:before="100" w:beforeAutospacing="1" w:after="100" w:afterAutospacing="1" w:line="240" w:lineRule="auto"/>
        <w:rPr>
          <w:rFonts w:ascii="Tahoma" w:eastAsia="Times New Roman" w:hAnsi="Tahoma" w:cs="Tahoma" w:hint="cs"/>
          <w:sz w:val="28"/>
          <w:szCs w:val="28"/>
          <w:rtl/>
        </w:rPr>
      </w:pPr>
      <w:r w:rsidRPr="00F1514E">
        <w:rPr>
          <w:rFonts w:ascii="Tahoma" w:eastAsia="Times New Roman" w:hAnsi="Tahoma" w:cs="Tahoma"/>
          <w:sz w:val="28"/>
          <w:szCs w:val="28"/>
        </w:rPr>
        <w:t xml:space="preserve"> 5- </w:t>
      </w:r>
      <w:r w:rsidRPr="00F1514E">
        <w:rPr>
          <w:rFonts w:ascii="Tahoma" w:eastAsia="Times New Roman" w:hAnsi="Tahoma" w:cs="Tahoma"/>
          <w:sz w:val="28"/>
          <w:szCs w:val="28"/>
          <w:rtl/>
        </w:rPr>
        <w:t>خرید و فروش</w:t>
      </w:r>
    </w:p>
    <w:p w:rsidR="00F1514E" w:rsidRPr="00F1514E" w:rsidRDefault="00F1514E" w:rsidP="00807B06">
      <w:pPr>
        <w:bidi/>
        <w:spacing w:before="100" w:beforeAutospacing="1" w:after="100" w:afterAutospacing="1" w:line="240" w:lineRule="auto"/>
        <w:outlineLvl w:val="3"/>
        <w:rPr>
          <w:rFonts w:ascii="Tahoma" w:eastAsia="Times New Roman" w:hAnsi="Tahoma" w:cs="Tahoma"/>
          <w:sz w:val="28"/>
          <w:szCs w:val="28"/>
        </w:rPr>
      </w:pPr>
      <w:r w:rsidRPr="00F1514E">
        <w:rPr>
          <w:rFonts w:ascii="Tahoma" w:eastAsia="Times New Roman" w:hAnsi="Tahoma" w:cs="Tahoma"/>
          <w:sz w:val="28"/>
          <w:szCs w:val="28"/>
          <w:rtl/>
        </w:rPr>
        <w:t>اعمال اعتکاف</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F1514E">
        <w:rPr>
          <w:rFonts w:ascii="Tahoma" w:eastAsia="Times New Roman" w:hAnsi="Tahoma" w:cs="Tahoma"/>
          <w:sz w:val="28"/>
          <w:szCs w:val="28"/>
          <w:rtl/>
        </w:rPr>
        <w:t xml:space="preserve">اعمال شب سیزدهم: اعمالی را باید در این شب انجام داد؛ از جمه آن ده رکعت نماز است که اگر به درستی به جا آورده شود، دارای ثواب و پاداش بزرگی است. در روایتی از پیامبر (ص) می خوانیم: « کسی که در شب سیزدهم ماه رجب ده رکعت نماز بخواند؛ بدین گونه که در رکعت اول حمد یک مرتبه و سوره عادیات هم یک مرتبه و در رکعت دوم حمد یک مرتبه سوره تکاثر نیز یک مرتبه بخواند و بقیه </w:t>
      </w:r>
      <w:r w:rsidRPr="00F1514E">
        <w:rPr>
          <w:rFonts w:ascii="Tahoma" w:eastAsia="Times New Roman" w:hAnsi="Tahoma" w:cs="Tahoma"/>
          <w:sz w:val="28"/>
          <w:szCs w:val="28"/>
          <w:rtl/>
        </w:rPr>
        <w:lastRenderedPageBreak/>
        <w:t>رکعت ها را هم به همین نحو تمام کند، خداوند متعال گناهان او را می آمرزد و اگر عاق والدین هم باشد خداوند سبحان از او راضی می شود، و همچنین در قبر نکیر و منکر به او نزدیک نمی شوند و او را نمی ترسانند و بر پل صراط هم چون برق خاطف (سریع) عبور می کند و نامه اعمالش را به دست راستش می دهند و میزان اعمالش سنگینی می کند و در بهشت فردوس هزار شهر به او اعطا می شود.»روز سیزدهم هم روزه اش ثواب فراوان دارد و برای کسی که بخواهد عمل ام داود را به جای آورد، باید این روز و دو روز بعدش را روزه بگیرد</w:t>
      </w:r>
      <w:r w:rsidRPr="00F1514E">
        <w:rPr>
          <w:rFonts w:ascii="Tahoma" w:eastAsia="Times New Roman" w:hAnsi="Tahoma" w:cs="Tahoma"/>
          <w:sz w:val="28"/>
          <w:szCs w:val="28"/>
        </w:rPr>
        <w:t>.</w:t>
      </w:r>
    </w:p>
    <w:p w:rsidR="00F1514E" w:rsidRPr="00F1514E" w:rsidRDefault="00F1514E" w:rsidP="00807B06">
      <w:pPr>
        <w:bidi/>
        <w:spacing w:before="100" w:beforeAutospacing="1" w:after="100" w:afterAutospacing="1" w:line="240" w:lineRule="auto"/>
        <w:rPr>
          <w:rFonts w:ascii="Tahoma" w:eastAsia="Times New Roman" w:hAnsi="Tahoma" w:cs="Tahoma"/>
          <w:sz w:val="28"/>
          <w:szCs w:val="28"/>
        </w:rPr>
      </w:pPr>
      <w:r w:rsidRPr="00807B06">
        <w:rPr>
          <w:rFonts w:ascii="Tahoma" w:eastAsia="Times New Roman" w:hAnsi="Tahoma" w:cs="Tahoma"/>
          <w:sz w:val="28"/>
          <w:szCs w:val="28"/>
          <w:rtl/>
        </w:rPr>
        <w:t>منبع</w:t>
      </w:r>
      <w:r w:rsidRPr="00807B06">
        <w:rPr>
          <w:rFonts w:ascii="Tahoma" w:eastAsia="Times New Roman" w:hAnsi="Tahoma" w:cs="Tahoma"/>
          <w:sz w:val="28"/>
          <w:szCs w:val="28"/>
        </w:rPr>
        <w:t xml:space="preserve">: </w:t>
      </w:r>
      <w:r w:rsidRPr="00F1514E">
        <w:rPr>
          <w:rFonts w:ascii="Tahoma" w:eastAsia="Times New Roman" w:hAnsi="Tahoma" w:cs="Tahoma"/>
          <w:sz w:val="28"/>
          <w:szCs w:val="28"/>
          <w:rtl/>
        </w:rPr>
        <w:t>تبیان خراسان جنوبی</w:t>
      </w:r>
    </w:p>
    <w:p w:rsidR="00540E67" w:rsidRPr="00807B06" w:rsidRDefault="00540E67" w:rsidP="00807B06">
      <w:pPr>
        <w:bidi/>
        <w:rPr>
          <w:rFonts w:ascii="Tahoma" w:hAnsi="Tahoma" w:cs="Tahoma"/>
          <w:sz w:val="28"/>
          <w:szCs w:val="28"/>
        </w:rPr>
      </w:pPr>
    </w:p>
    <w:sectPr w:rsidR="00540E67" w:rsidRPr="00807B06" w:rsidSect="00540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14E"/>
    <w:rsid w:val="00540E67"/>
    <w:rsid w:val="00807B06"/>
    <w:rsid w:val="00F151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67"/>
    <w:rPr>
      <w:rFonts w:cs="Times New Roman"/>
    </w:rPr>
  </w:style>
  <w:style w:type="paragraph" w:styleId="Heading4">
    <w:name w:val="heading 4"/>
    <w:basedOn w:val="Normal"/>
    <w:link w:val="Heading4Char"/>
    <w:uiPriority w:val="9"/>
    <w:qFormat/>
    <w:rsid w:val="00F1514E"/>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F1514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514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514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1514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1514E"/>
    <w:rPr>
      <w:b/>
      <w:bCs/>
    </w:rPr>
  </w:style>
</w:styles>
</file>

<file path=word/webSettings.xml><?xml version="1.0" encoding="utf-8"?>
<w:webSettings xmlns:r="http://schemas.openxmlformats.org/officeDocument/2006/relationships" xmlns:w="http://schemas.openxmlformats.org/wordprocessingml/2006/main">
  <w:divs>
    <w:div w:id="1606427581">
      <w:bodyDiv w:val="1"/>
      <w:marLeft w:val="0"/>
      <w:marRight w:val="0"/>
      <w:marTop w:val="0"/>
      <w:marBottom w:val="0"/>
      <w:divBdr>
        <w:top w:val="none" w:sz="0" w:space="0" w:color="auto"/>
        <w:left w:val="none" w:sz="0" w:space="0" w:color="auto"/>
        <w:bottom w:val="none" w:sz="0" w:space="0" w:color="auto"/>
        <w:right w:val="none" w:sz="0" w:space="0" w:color="auto"/>
      </w:divBdr>
      <w:divsChild>
        <w:div w:id="324749685">
          <w:marLeft w:val="0"/>
          <w:marRight w:val="0"/>
          <w:marTop w:val="0"/>
          <w:marBottom w:val="0"/>
          <w:divBdr>
            <w:top w:val="none" w:sz="0" w:space="0" w:color="auto"/>
            <w:left w:val="none" w:sz="0" w:space="0" w:color="auto"/>
            <w:bottom w:val="none" w:sz="0" w:space="0" w:color="auto"/>
            <w:right w:val="none" w:sz="0" w:space="0" w:color="auto"/>
          </w:divBdr>
        </w:div>
        <w:div w:id="617302921">
          <w:marLeft w:val="0"/>
          <w:marRight w:val="0"/>
          <w:marTop w:val="0"/>
          <w:marBottom w:val="0"/>
          <w:divBdr>
            <w:top w:val="none" w:sz="0" w:space="0" w:color="auto"/>
            <w:left w:val="none" w:sz="0" w:space="0" w:color="auto"/>
            <w:bottom w:val="none" w:sz="0" w:space="0" w:color="auto"/>
            <w:right w:val="none" w:sz="0" w:space="0" w:color="auto"/>
          </w:divBdr>
        </w:div>
        <w:div w:id="1997369505">
          <w:marLeft w:val="0"/>
          <w:marRight w:val="0"/>
          <w:marTop w:val="0"/>
          <w:marBottom w:val="0"/>
          <w:divBdr>
            <w:top w:val="none" w:sz="0" w:space="0" w:color="auto"/>
            <w:left w:val="none" w:sz="0" w:space="0" w:color="auto"/>
            <w:bottom w:val="none" w:sz="0" w:space="0" w:color="auto"/>
            <w:right w:val="none" w:sz="0" w:space="0" w:color="auto"/>
          </w:divBdr>
        </w:div>
        <w:div w:id="16201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1</cp:revision>
  <dcterms:created xsi:type="dcterms:W3CDTF">2017-03-27T16:47:00Z</dcterms:created>
  <dcterms:modified xsi:type="dcterms:W3CDTF">2017-03-27T19:47:00Z</dcterms:modified>
</cp:coreProperties>
</file>